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CF6" w:rsidRDefault="00E54DBA" w:rsidP="00BD6CF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7" type="#_x0000_t32" style="position:absolute;left:0;text-align:left;margin-left:252.3pt;margin-top:72.15pt;width:.75pt;height:140.25pt;z-index:4" o:connectortype="straight" strokecolor="gray" strokeweight="4.75p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left:0;text-align:left;margin-left:63pt;margin-top:85.8pt;width:42.4pt;height:111.05pt;z-index:1" fillcolor="#9cf" stroked="f">
            <v:fill opacity="0"/>
            <v:textbox style="layout-flow:vertical-ideographic;mso-next-textbox:#_x0000_s1087;mso-fit-shape-to-text:t">
              <w:txbxContent>
                <w:p w:rsidR="00BD6CF6" w:rsidRDefault="00BD6CF6" w:rsidP="00BD6CF6">
                  <w:pPr>
                    <w:spacing w:line="280" w:lineRule="exact"/>
                    <w:jc w:val="center"/>
                    <w:rPr>
                      <w:rFonts w:ascii="黑体" w:eastAsia="黑体"/>
                      <w:sz w:val="24"/>
                      <w:szCs w:val="24"/>
                    </w:rPr>
                  </w:pPr>
                  <w:r w:rsidRPr="00150202">
                    <w:rPr>
                      <w:rFonts w:ascii="黑体" w:eastAsia="黑体" w:hint="eastAsia"/>
                      <w:sz w:val="24"/>
                      <w:szCs w:val="24"/>
                    </w:rPr>
                    <w:t>改送审材料通知</w:t>
                  </w:r>
                </w:p>
                <w:p w:rsidR="00BD6CF6" w:rsidRPr="00DA436F" w:rsidRDefault="00BD6CF6" w:rsidP="00BD6CF6">
                  <w:pPr>
                    <w:spacing w:line="280" w:lineRule="exact"/>
                    <w:jc w:val="center"/>
                    <w:rPr>
                      <w:rFonts w:ascii="黑体" w:eastAsia="黑体"/>
                      <w:sz w:val="24"/>
                      <w:szCs w:val="24"/>
                    </w:rPr>
                  </w:pPr>
                  <w:r w:rsidRPr="00150202">
                    <w:rPr>
                      <w:rFonts w:ascii="黑体" w:eastAsia="黑体" w:hint="eastAsia"/>
                      <w:sz w:val="24"/>
                      <w:szCs w:val="24"/>
                    </w:rPr>
                    <w:t>受理通知书、补充修</w:t>
                  </w:r>
                </w:p>
              </w:txbxContent>
            </v:textbox>
          </v:shape>
        </w:pict>
      </w:r>
      <w:r w:rsidR="00BD6CF6" w:rsidRPr="004A0A29">
        <w:rPr>
          <w:rFonts w:ascii="黑体" w:eastAsia="黑体" w:hAnsi="黑体" w:hint="eastAsia"/>
          <w:sz w:val="32"/>
          <w:szCs w:val="32"/>
        </w:rPr>
        <w:t>伦理委员会工作程序流程图</w:t>
      </w:r>
    </w:p>
    <w:p w:rsidR="00BD6CF6" w:rsidRDefault="00E54DBA" w:rsidP="00BD6CF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group id="_x0000_s1088" style="position:absolute;left:0;text-align:left;margin-left:8.05pt;margin-top:4.2pt;width:413.55pt;height:378pt;z-index:2" coordorigin="2051,2772" coordsize="8271,756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89" type="#_x0000_t176" style="position:absolute;left:2186;top:2772;width:6975;height:735" fillcolor="#9cf">
              <v:textbox style="mso-next-textbox:#_x0000_s1089">
                <w:txbxContent>
                  <w:p w:rsidR="00BD6CF6" w:rsidRPr="00BF47D8" w:rsidRDefault="00BD6CF6" w:rsidP="00BD6CF6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36"/>
                        <w:szCs w:val="36"/>
                      </w:rPr>
                    </w:pPr>
                    <w:r w:rsidRPr="00BF47D8">
                      <w:rPr>
                        <w:rFonts w:ascii="黑体" w:eastAsia="黑体" w:hint="eastAsia"/>
                        <w:b/>
                        <w:bCs/>
                        <w:sz w:val="36"/>
                        <w:szCs w:val="36"/>
                      </w:rPr>
                      <w:t>申</w:t>
                    </w:r>
                    <w:r w:rsidRPr="00BF47D8">
                      <w:rPr>
                        <w:rFonts w:ascii="黑体" w:eastAsia="黑体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BF47D8">
                      <w:rPr>
                        <w:rFonts w:ascii="黑体" w:eastAsia="黑体" w:hint="eastAsia"/>
                        <w:b/>
                        <w:bCs/>
                        <w:sz w:val="36"/>
                        <w:szCs w:val="36"/>
                      </w:rPr>
                      <w:t>请</w:t>
                    </w:r>
                    <w:r w:rsidRPr="00BF47D8">
                      <w:rPr>
                        <w:rFonts w:ascii="黑体" w:eastAsia="黑体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BF47D8">
                      <w:rPr>
                        <w:rFonts w:ascii="黑体" w:eastAsia="黑体" w:hint="eastAsia"/>
                        <w:b/>
                        <w:bCs/>
                        <w:sz w:val="36"/>
                        <w:szCs w:val="36"/>
                      </w:rPr>
                      <w:t>人</w:t>
                    </w:r>
                  </w:p>
                </w:txbxContent>
              </v:textbox>
            </v:shape>
            <v:shape id="_x0000_s1090" type="#_x0000_t176" style="position:absolute;left:6375;top:6312;width:1155;height:4020" fillcolor="#9cf">
              <v:textbox style="layout-flow:vertical-ideographic;mso-next-textbox:#_x0000_s1090">
                <w:txbxContent>
                  <w:p w:rsidR="00BD6CF6" w:rsidRPr="00150202" w:rsidRDefault="00BD6CF6" w:rsidP="00BD6CF6">
                    <w:pPr>
                      <w:spacing w:line="360" w:lineRule="exact"/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复审</w:t>
                    </w:r>
                  </w:p>
                  <w:p w:rsidR="00BD6CF6" w:rsidRPr="004A0A29" w:rsidRDefault="00BD6CF6" w:rsidP="00BD6CF6">
                    <w:pPr>
                      <w:spacing w:line="360" w:lineRule="exact"/>
                      <w:jc w:val="center"/>
                      <w:rPr>
                        <w:rFonts w:ascii="黑体" w:eastAsia="黑体" w:hAnsi="宋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Ansi="宋体" w:hint="eastAsia"/>
                        <w:b/>
                        <w:bCs/>
                        <w:sz w:val="28"/>
                        <w:szCs w:val="28"/>
                      </w:rPr>
                      <w:t>跟踪审查</w:t>
                    </w:r>
                  </w:p>
                </w:txbxContent>
              </v:textbox>
            </v:shape>
            <v:shape id="_x0000_s1091" type="#_x0000_t176" style="position:absolute;left:8174;top:6312;width:840;height:4020" fillcolor="#9cf">
              <v:textbox style="layout-flow:vertical-ideographic;mso-next-textbox:#_x0000_s1091">
                <w:txbxContent>
                  <w:p w:rsidR="00BD6CF6" w:rsidRPr="00150202" w:rsidRDefault="00BD6CF6" w:rsidP="00BD6CF6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总</w:t>
                    </w:r>
                    <w:r w:rsidRPr="00150202"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结</w:t>
                    </w:r>
                  </w:p>
                </w:txbxContent>
              </v:textbox>
            </v:shape>
            <v:shape id="_x0000_s1092" type="#_x0000_t176" style="position:absolute;left:9452;top:6312;width:870;height:4020" fillcolor="#9cf">
              <v:textbox style="layout-flow:vertical-ideographic;mso-next-textbox:#_x0000_s1092">
                <w:txbxContent>
                  <w:p w:rsidR="00BD6CF6" w:rsidRPr="00150202" w:rsidRDefault="00BD6CF6" w:rsidP="00BD6CF6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资料归档</w:t>
                    </w:r>
                  </w:p>
                </w:txbxContent>
              </v:textbox>
            </v:shape>
            <v:shape id="_x0000_s1093" type="#_x0000_t176" style="position:absolute;left:2051;top:6312;width:885;height:4020" fillcolor="#9cf">
              <v:textbox style="layout-flow:vertical-ideographic;mso-next-textbox:#_x0000_s1093">
                <w:txbxContent>
                  <w:p w:rsidR="00BD6CF6" w:rsidRPr="00150202" w:rsidRDefault="00BD6CF6" w:rsidP="00BD6CF6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医学伦理委员会</w:t>
                    </w:r>
                  </w:p>
                </w:txbxContent>
              </v:textbox>
            </v:shape>
            <v:shape id="_x0000_s1094" type="#_x0000_t176" style="position:absolute;left:4730;top:6312;width:918;height:4020" fillcolor="#9cf">
              <v:textbox style="layout-flow:vertical-ideographic;mso-next-textbox:#_x0000_s1094">
                <w:txbxContent>
                  <w:p w:rsidR="00BD6CF6" w:rsidRPr="00150202" w:rsidRDefault="00BD6CF6" w:rsidP="00BD6CF6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项目初始审查</w:t>
                    </w:r>
                  </w:p>
                </w:txbxContent>
              </v:textbox>
            </v:shape>
            <v:shape id="_x0000_s1095" type="#_x0000_t176" style="position:absolute;left:3401;top:6312;width:900;height:4020" fillcolor="#9cf">
              <v:textbox style="layout-flow:vertical-ideographic;mso-next-textbox:#_x0000_s1095">
                <w:txbxContent>
                  <w:p w:rsidR="00BD6CF6" w:rsidRPr="00150202" w:rsidRDefault="00BD6CF6" w:rsidP="00BD6CF6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受理申请</w:t>
                    </w:r>
                    <w:r w:rsidRPr="00150202"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形式审查</w:t>
                    </w:r>
                  </w:p>
                </w:txbxContent>
              </v:textbox>
            </v:shape>
          </v:group>
        </w:pict>
      </w:r>
    </w:p>
    <w:p w:rsidR="00BD6CF6" w:rsidRDefault="00E54DBA" w:rsidP="00FD38B4">
      <w:pPr>
        <w:tabs>
          <w:tab w:val="center" w:pos="4153"/>
          <w:tab w:val="left" w:pos="6480"/>
        </w:tabs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group id="_x0000_s1108" style="position:absolute;margin-left:-2.3pt;margin-top:23.3pt;width:379.65pt;height:126.7pt;z-index:5" coordorigin="1859,3778" coordsize="7593,2534">
            <v:shape id="_x0000_s1109" type="#_x0000_t202" style="position:absolute;left:1859;top:3778;width:912;height:2221" fillcolor="#9cf" stroked="f">
              <v:fill opacity="0"/>
              <v:textbox style="layout-flow:vertical-ideographic;mso-next-textbox:#_x0000_s1109;mso-fit-shape-to-text:t">
                <w:txbxContent>
                  <w:p w:rsidR="00BD6CF6" w:rsidRPr="00150202" w:rsidRDefault="00BD6CF6" w:rsidP="00BD6CF6">
                    <w:pPr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申请表、申请材料</w:t>
                    </w:r>
                  </w:p>
                </w:txbxContent>
              </v:textbox>
            </v:shape>
            <v:shape id="_x0000_s1110" type="#_x0000_t202" style="position:absolute;left:4212;top:4091;width:1066;height:2221" fillcolor="#9cf" stroked="f">
              <v:fill opacity="0"/>
              <v:textbox style="layout-flow:vertical-ideographic;mso-next-textbox:#_x0000_s1110">
                <w:txbxContent>
                  <w:p w:rsidR="00BD6CF6" w:rsidRPr="00150202" w:rsidRDefault="00BD6CF6" w:rsidP="00BD6CF6">
                    <w:pPr>
                      <w:spacing w:line="360" w:lineRule="exact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审查意见通知</w:t>
                    </w:r>
                  </w:p>
                  <w:p w:rsidR="00BD6CF6" w:rsidRPr="00150202" w:rsidRDefault="00BD6CF6" w:rsidP="00BD6CF6">
                    <w:pPr>
                      <w:spacing w:line="360" w:lineRule="exact"/>
                      <w:ind w:firstLineChars="100" w:firstLine="240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审查批件</w:t>
                    </w:r>
                  </w:p>
                </w:txbxContent>
              </v:textbox>
            </v:shape>
            <v:shape id="_x0000_s1111" type="#_x0000_t202" style="position:absolute;left:5998;top:3780;width:1128;height:2221" fillcolor="#9cf" stroked="f">
              <v:fill opacity="0"/>
              <v:textbox style="layout-flow:vertical-ideographic;mso-next-textbox:#_x0000_s1111;mso-fit-shape-to-text:t">
                <w:txbxContent>
                  <w:p w:rsidR="00BD6CF6" w:rsidRDefault="00BD6CF6" w:rsidP="00BD6CF6">
                    <w:pPr>
                      <w:spacing w:line="28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>
                      <w:rPr>
                        <w:rFonts w:ascii="黑体" w:eastAsia="黑体" w:hint="eastAsia"/>
                        <w:sz w:val="24"/>
                        <w:szCs w:val="24"/>
                      </w:rPr>
                      <w:t>复审申请</w:t>
                    </w:r>
                  </w:p>
                  <w:p w:rsidR="00FD38B4" w:rsidRPr="00FD38B4" w:rsidRDefault="00BD6CF6" w:rsidP="00FD38B4">
                    <w:pPr>
                      <w:spacing w:line="28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FD38B4">
                      <w:rPr>
                        <w:rFonts w:ascii="黑体" w:eastAsia="黑体" w:hint="eastAsia"/>
                        <w:sz w:val="24"/>
                        <w:szCs w:val="24"/>
                      </w:rPr>
                      <w:t>跟踪审查</w:t>
                    </w:r>
                    <w:r w:rsidR="00FD38B4" w:rsidRPr="00FD38B4">
                      <w:rPr>
                        <w:rFonts w:ascii="黑体" w:eastAsia="黑体" w:hint="eastAsia"/>
                        <w:sz w:val="24"/>
                        <w:szCs w:val="24"/>
                      </w:rPr>
                      <w:t>、</w:t>
                    </w:r>
                    <w:r w:rsidR="00FD38B4" w:rsidRPr="00FD38B4">
                      <w:rPr>
                        <w:rFonts w:ascii="黑体" w:eastAsia="黑体" w:hint="eastAsia"/>
                        <w:b/>
                        <w:sz w:val="24"/>
                        <w:szCs w:val="24"/>
                      </w:rPr>
                      <w:t>SAE</w:t>
                    </w:r>
                    <w:r w:rsidR="00FD38B4" w:rsidRPr="00FD38B4">
                      <w:rPr>
                        <w:rFonts w:ascii="黑体" w:eastAsia="黑体" w:hint="eastAsia"/>
                        <w:sz w:val="24"/>
                        <w:szCs w:val="24"/>
                      </w:rPr>
                      <w:t>、违背方案</w:t>
                    </w:r>
                    <w:r w:rsidRPr="00FD38B4">
                      <w:rPr>
                        <w:rFonts w:ascii="黑体" w:eastAsia="黑体" w:hint="eastAsia"/>
                        <w:sz w:val="24"/>
                        <w:szCs w:val="24"/>
                      </w:rPr>
                      <w:t>报告</w:t>
                    </w:r>
                  </w:p>
                </w:txbxContent>
              </v:textbox>
            </v:shape>
            <v:shape id="_x0000_s1112" type="#_x0000_t202" style="position:absolute;left:7088;top:3778;width:1008;height:2221" fillcolor="#9cf" stroked="f">
              <v:fill opacity="0"/>
              <v:textbox style="layout-flow:vertical-ideographic;mso-next-textbox:#_x0000_s1112;mso-fit-shape-to-text:t">
                <w:txbxContent>
                  <w:p w:rsidR="00BD6CF6" w:rsidRPr="00150202" w:rsidRDefault="00BD6CF6" w:rsidP="00BD6CF6">
                    <w:pPr>
                      <w:spacing w:line="36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审查批件</w:t>
                    </w:r>
                  </w:p>
                  <w:p w:rsidR="00BD6CF6" w:rsidRPr="00150202" w:rsidRDefault="00BD6CF6" w:rsidP="00BD6CF6">
                    <w:pPr>
                      <w:spacing w:line="36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审查意见通知</w:t>
                    </w:r>
                  </w:p>
                </w:txbxContent>
              </v:textbox>
            </v:shape>
            <v:shape id="_x0000_s1113" type="#_x0000_t202" style="position:absolute;left:8444;top:3778;width:1008;height:2221" fillcolor="#9cf" stroked="f">
              <v:fill opacity="0"/>
              <v:textbox style="layout-flow:vertical-ideographic;mso-next-textbox:#_x0000_s1113;mso-fit-shape-to-text:t">
                <w:txbxContent>
                  <w:p w:rsidR="00BD6CF6" w:rsidRDefault="00BD6CF6" w:rsidP="00BD6CF6">
                    <w:pPr>
                      <w:spacing w:line="36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总结报告</w:t>
                    </w:r>
                  </w:p>
                  <w:p w:rsidR="00BD6CF6" w:rsidRPr="00DA436F" w:rsidRDefault="00BD6CF6" w:rsidP="00BD6CF6">
                    <w:pPr>
                      <w:spacing w:line="36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结题报告</w:t>
                    </w:r>
                  </w:p>
                </w:txbxContent>
              </v:textbox>
            </v:shape>
          </v:group>
        </w:pict>
      </w:r>
      <w:r w:rsidR="00FD38B4">
        <w:rPr>
          <w:rFonts w:ascii="黑体" w:eastAsia="黑体" w:hAnsi="黑体"/>
          <w:sz w:val="32"/>
          <w:szCs w:val="32"/>
        </w:rPr>
        <w:tab/>
      </w:r>
      <w:r>
        <w:rPr>
          <w:rFonts w:ascii="黑体" w:eastAsia="黑体" w:hAnsi="黑体"/>
          <w:noProof/>
          <w:sz w:val="32"/>
          <w:szCs w:val="32"/>
        </w:rPr>
        <w:pict>
          <v:group id="_x0000_s1096" style="position:absolute;margin-left:32.05pt;margin-top:9.75pt;width:346.8pt;height:240.75pt;z-index:3;mso-position-horizontal-relative:text;mso-position-vertical-relative:text" coordorigin="2516,3507" coordsize="6936,4815">
            <v:shape id="_x0000_s1097" type="#_x0000_t32" style="position:absolute;left:2516;top:3507;width:0;height:2805" o:connectortype="straight" strokecolor="gray" strokeweight="4.75pt">
              <v:stroke endarrow="block"/>
            </v:shape>
            <v:shape id="_x0000_s1098" type="#_x0000_t32" style="position:absolute;left:3866;top:3507;width:0;height:2805;flip:y" o:connectortype="straight" strokecolor="gray" strokeweight="4.75pt">
              <v:stroke endarrow="block"/>
            </v:shape>
            <v:shape id="_x0000_s1099" type="#_x0000_t32" style="position:absolute;left:5201;top:3507;width:0;height:2805;flip:y" o:connectortype="straight" strokecolor="gray" strokeweight="4.75pt">
              <v:stroke endarrow="block"/>
            </v:shape>
            <v:shape id="_x0000_s1100" type="#_x0000_t32" style="position:absolute;left:7089;top:3507;width:0;height:2805;flip:y" o:connectortype="straight" strokecolor="gray" strokeweight="4.75pt">
              <v:stroke endarrow="block"/>
            </v:shape>
            <v:shape id="_x0000_s1101" type="#_x0000_t32" style="position:absolute;left:8580;top:3507;width:15;height:2805" o:connectortype="straight" strokecolor="gray" strokeweight="4.75pt">
              <v:stroke endarrow="block"/>
            </v:shape>
            <v:shape id="_x0000_s1102" type="#_x0000_t32" style="position:absolute;left:2963;top:8322;width:438;height:0" o:connectortype="straight" strokecolor="gray" strokeweight="4.75pt">
              <v:stroke endarrow="block"/>
            </v:shape>
            <v:shape id="_x0000_s1103" type="#_x0000_t32" style="position:absolute;left:7658;top:8322;width:438;height:0" o:connectortype="straight" strokecolor="gray" strokeweight="4.75pt">
              <v:stroke endarrow="block"/>
            </v:shape>
            <v:shape id="_x0000_s1104" type="#_x0000_t32" style="position:absolute;left:5796;top:8322;width:438;height:0" o:connectortype="straight" strokecolor="gray" strokeweight="4.75pt">
              <v:stroke endarrow="block"/>
            </v:shape>
            <v:shape id="_x0000_s1105" type="#_x0000_t32" style="position:absolute;left:4292;top:8322;width:438;height:0" o:connectortype="straight" strokecolor="gray" strokeweight="4.75pt">
              <v:stroke endarrow="block"/>
            </v:shape>
            <v:shape id="_x0000_s1106" type="#_x0000_t32" style="position:absolute;left:9014;top:8322;width:438;height:0" o:connectortype="straight" strokecolor="gray" strokeweight="4.75pt">
              <v:stroke endarrow="block"/>
            </v:shape>
          </v:group>
        </w:pict>
      </w:r>
      <w:r w:rsidR="00FD38B4">
        <w:rPr>
          <w:rFonts w:ascii="黑体" w:eastAsia="黑体" w:hAnsi="黑体"/>
          <w:sz w:val="32"/>
          <w:szCs w:val="32"/>
        </w:rPr>
        <w:tab/>
      </w:r>
    </w:p>
    <w:p w:rsidR="00BD6CF6" w:rsidRDefault="00BD6CF6" w:rsidP="004A0A29">
      <w:pPr>
        <w:jc w:val="center"/>
        <w:rPr>
          <w:rFonts w:ascii="黑体" w:eastAsia="黑体" w:hAnsi="黑体"/>
          <w:sz w:val="32"/>
          <w:szCs w:val="32"/>
        </w:rPr>
      </w:pPr>
    </w:p>
    <w:p w:rsidR="00BD6CF6" w:rsidRDefault="00BD6CF6" w:rsidP="004A0A29">
      <w:pPr>
        <w:jc w:val="center"/>
        <w:rPr>
          <w:rFonts w:ascii="黑体" w:eastAsia="黑体" w:hAnsi="黑体"/>
          <w:sz w:val="32"/>
          <w:szCs w:val="32"/>
        </w:rPr>
      </w:pPr>
    </w:p>
    <w:p w:rsidR="00BD6CF6" w:rsidRPr="004A0A29" w:rsidRDefault="00BD6CF6" w:rsidP="004A0A29">
      <w:pPr>
        <w:jc w:val="center"/>
        <w:rPr>
          <w:rFonts w:ascii="黑体" w:eastAsia="黑体" w:hAnsi="黑体"/>
          <w:sz w:val="32"/>
          <w:szCs w:val="32"/>
        </w:rPr>
      </w:pPr>
    </w:p>
    <w:p w:rsidR="00F84D7B" w:rsidRDefault="00F84D7B" w:rsidP="00B7427B">
      <w:pPr>
        <w:shd w:val="clear" w:color="auto" w:fill="FFFFFF"/>
        <w:rPr>
          <w:rFonts w:ascii="黑体" w:eastAsia="黑体" w:hAnsi="黑体"/>
          <w:sz w:val="32"/>
          <w:szCs w:val="32"/>
        </w:rPr>
      </w:pPr>
    </w:p>
    <w:p w:rsidR="00F84D7B" w:rsidRPr="004A0A29" w:rsidRDefault="004A0A29" w:rsidP="004A0A29">
      <w:pPr>
        <w:tabs>
          <w:tab w:val="left" w:pos="1500"/>
        </w:tabs>
      </w:pPr>
      <w:r>
        <w:tab/>
      </w:r>
    </w:p>
    <w:sectPr w:rsidR="00F84D7B" w:rsidRPr="004A0A29" w:rsidSect="000F54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A9A" w:rsidRDefault="007D0A9A" w:rsidP="00B8369C">
      <w:r>
        <w:separator/>
      </w:r>
    </w:p>
  </w:endnote>
  <w:endnote w:type="continuationSeparator" w:id="0">
    <w:p w:rsidR="007D0A9A" w:rsidRDefault="007D0A9A" w:rsidP="00B83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A9A" w:rsidRDefault="007D0A9A" w:rsidP="00B8369C">
      <w:r>
        <w:separator/>
      </w:r>
    </w:p>
  </w:footnote>
  <w:footnote w:type="continuationSeparator" w:id="0">
    <w:p w:rsidR="007D0A9A" w:rsidRDefault="007D0A9A" w:rsidP="00B836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69C"/>
    <w:rsid w:val="0001548A"/>
    <w:rsid w:val="000F5423"/>
    <w:rsid w:val="00126E1D"/>
    <w:rsid w:val="00137F87"/>
    <w:rsid w:val="00150202"/>
    <w:rsid w:val="001C0712"/>
    <w:rsid w:val="00214E79"/>
    <w:rsid w:val="002C08BF"/>
    <w:rsid w:val="003219E8"/>
    <w:rsid w:val="0037763A"/>
    <w:rsid w:val="003A6450"/>
    <w:rsid w:val="00402F01"/>
    <w:rsid w:val="00416060"/>
    <w:rsid w:val="00426C1C"/>
    <w:rsid w:val="00440100"/>
    <w:rsid w:val="004A0A29"/>
    <w:rsid w:val="004D0346"/>
    <w:rsid w:val="004F170F"/>
    <w:rsid w:val="00536B50"/>
    <w:rsid w:val="0055514C"/>
    <w:rsid w:val="00563E9E"/>
    <w:rsid w:val="005C3DD7"/>
    <w:rsid w:val="005C40AC"/>
    <w:rsid w:val="006958D4"/>
    <w:rsid w:val="00722E95"/>
    <w:rsid w:val="007A5C88"/>
    <w:rsid w:val="007C12F9"/>
    <w:rsid w:val="007D0A9A"/>
    <w:rsid w:val="00956F4C"/>
    <w:rsid w:val="00A113EB"/>
    <w:rsid w:val="00A55DEF"/>
    <w:rsid w:val="00A8133E"/>
    <w:rsid w:val="00A85952"/>
    <w:rsid w:val="00AC28FA"/>
    <w:rsid w:val="00B65FEE"/>
    <w:rsid w:val="00B7427B"/>
    <w:rsid w:val="00B8369C"/>
    <w:rsid w:val="00B84229"/>
    <w:rsid w:val="00B9497D"/>
    <w:rsid w:val="00BD6CF6"/>
    <w:rsid w:val="00BF47D8"/>
    <w:rsid w:val="00CF7FCE"/>
    <w:rsid w:val="00D33840"/>
    <w:rsid w:val="00D57F4B"/>
    <w:rsid w:val="00D911CE"/>
    <w:rsid w:val="00DA436F"/>
    <w:rsid w:val="00DA5FB8"/>
    <w:rsid w:val="00E54DBA"/>
    <w:rsid w:val="00F0497F"/>
    <w:rsid w:val="00F21A26"/>
    <w:rsid w:val="00F84D7B"/>
    <w:rsid w:val="00FD3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  <o:rules v:ext="edit">
        <o:r id="V:Rule12" type="connector" idref="#_x0000_s1106"/>
        <o:r id="V:Rule13" type="connector" idref="#_x0000_s1099"/>
        <o:r id="V:Rule14" type="connector" idref="#_x0000_s1097"/>
        <o:r id="V:Rule15" type="connector" idref="#_x0000_s1107"/>
        <o:r id="V:Rule16" type="connector" idref="#_x0000_s1098"/>
        <o:r id="V:Rule17" type="connector" idref="#_x0000_s1103"/>
        <o:r id="V:Rule18" type="connector" idref="#_x0000_s1104"/>
        <o:r id="V:Rule19" type="connector" idref="#_x0000_s1105"/>
        <o:r id="V:Rule20" type="connector" idref="#_x0000_s1100"/>
        <o:r id="V:Rule21" type="connector" idref="#_x0000_s1101"/>
        <o:r id="V:Rule22" type="connector" idref="#_x0000_s110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2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83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8369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836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8369C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8133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8133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39614-6B4F-4AD0-8DB0-EE4B4359D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</Words>
  <Characters>24</Characters>
  <Application>Microsoft Office Word</Application>
  <DocSecurity>0</DocSecurity>
  <Lines>1</Lines>
  <Paragraphs>1</Paragraphs>
  <ScaleCrop>false</ScaleCrop>
  <Company>中国惠普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伦理委员会工作程序流程图</dc:title>
  <dc:subject/>
  <dc:creator>福州肺科医院</dc:creator>
  <cp:keywords/>
  <dc:description/>
  <cp:lastModifiedBy>lenovo</cp:lastModifiedBy>
  <cp:revision>9</cp:revision>
  <cp:lastPrinted>2013-05-16T03:54:00Z</cp:lastPrinted>
  <dcterms:created xsi:type="dcterms:W3CDTF">2013-05-16T03:48:00Z</dcterms:created>
  <dcterms:modified xsi:type="dcterms:W3CDTF">2015-05-25T08:37:00Z</dcterms:modified>
</cp:coreProperties>
</file>