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7B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00" w:lineRule="atLeast"/>
        <w:ind w:left="0" w:right="0" w:firstLine="0"/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E464C"/>
          <w:spacing w:val="0"/>
          <w:sz w:val="28"/>
          <w:szCs w:val="28"/>
          <w:shd w:val="clear" w:fill="FFFFFF"/>
        </w:rPr>
        <w:t>西门子PrismaMR磁共振机维保采购更正公告（第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E464C"/>
          <w:spacing w:val="0"/>
          <w:sz w:val="28"/>
          <w:szCs w:val="28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E464C"/>
          <w:spacing w:val="0"/>
          <w:sz w:val="28"/>
          <w:szCs w:val="28"/>
          <w:shd w:val="clear" w:fill="FFFFFF"/>
        </w:rPr>
        <w:t>次）</w:t>
      </w:r>
    </w:p>
    <w:p w14:paraId="0825B9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一、项目基本情况</w:t>
      </w:r>
    </w:p>
    <w:p w14:paraId="5C3593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[350101]FJSXH[GK]2026001 </w:t>
      </w:r>
    </w:p>
    <w:p w14:paraId="3F0A18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西门子PrismaMR磁共振机维保 </w:t>
      </w:r>
    </w:p>
    <w:p w14:paraId="6CDAE9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首次公告日期：2026年06月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日</w:t>
      </w:r>
    </w:p>
    <w:p w14:paraId="5FC34B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二、更正信息：</w:t>
      </w:r>
    </w:p>
    <w:p w14:paraId="186EAE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更正事项：采购文件和采购公告</w:t>
      </w:r>
    </w:p>
    <w:p w14:paraId="6E14FA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更正原因：更正采购文件和采购公告</w:t>
      </w:r>
    </w:p>
    <w:p w14:paraId="43870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更正内容：</w:t>
      </w:r>
    </w:p>
    <w:p w14:paraId="05B82A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原公告的投标文件提交截止时间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：2026-07-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 xml:space="preserve">06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09: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0:00，更正为：2026-07-2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 xml:space="preserve"> 09: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0:00。</w:t>
      </w:r>
    </w:p>
    <w:p w14:paraId="6822E94A">
      <w:pPr>
        <w:numPr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原公告的开标时间：2026-07-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 xml:space="preserve">06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09: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0:00，更正为：2026-07-2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 xml:space="preserve"> 09: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none"/>
          <w:shd w:val="clear" w:fill="FFFFFF"/>
        </w:rPr>
        <w:t>0:00。</w:t>
      </w:r>
    </w:p>
    <w:p w14:paraId="4E220401">
      <w:pPr>
        <w:numPr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1、原招标文件第四章 资格审查与评标“7.2评标标准”的“技术项第7项”原为：</w:t>
      </w:r>
    </w:p>
    <w:p w14:paraId="3679D111">
      <w:pPr>
        <w:numPr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W w:w="8583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831"/>
        <w:gridCol w:w="803"/>
        <w:gridCol w:w="5093"/>
      </w:tblGrid>
      <w:tr w14:paraId="0E094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</w:tcPr>
          <w:p w14:paraId="4B4B1C5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项目</w:t>
            </w:r>
          </w:p>
        </w:tc>
        <w:tc>
          <w:tcPr>
            <w:tcW w:w="831" w:type="dxa"/>
          </w:tcPr>
          <w:p w14:paraId="71E7E0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分值</w:t>
            </w:r>
          </w:p>
        </w:tc>
        <w:tc>
          <w:tcPr>
            <w:tcW w:w="803" w:type="dxa"/>
          </w:tcPr>
          <w:p w14:paraId="0DAD89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是否客观项</w:t>
            </w:r>
          </w:p>
        </w:tc>
        <w:tc>
          <w:tcPr>
            <w:tcW w:w="5093" w:type="dxa"/>
          </w:tcPr>
          <w:p w14:paraId="353FF02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描述</w:t>
            </w:r>
          </w:p>
        </w:tc>
      </w:tr>
      <w:tr w14:paraId="1D62A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top"/>
          </w:tcPr>
          <w:p w14:paraId="7A5C99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7.MR工程师</w:t>
            </w:r>
          </w:p>
        </w:tc>
        <w:tc>
          <w:tcPr>
            <w:tcW w:w="831" w:type="dxa"/>
            <w:vAlign w:val="top"/>
          </w:tcPr>
          <w:p w14:paraId="008A351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4.00</w:t>
            </w:r>
          </w:p>
        </w:tc>
        <w:tc>
          <w:tcPr>
            <w:tcW w:w="803" w:type="dxa"/>
            <w:vAlign w:val="top"/>
          </w:tcPr>
          <w:p w14:paraId="61DA35E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是</w:t>
            </w:r>
          </w:p>
        </w:tc>
        <w:tc>
          <w:tcPr>
            <w:tcW w:w="5093" w:type="dxa"/>
            <w:vAlign w:val="top"/>
          </w:tcPr>
          <w:p w14:paraId="66146E5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投标人拟配备全职的、经原厂认证合格的MR工程师，由评标委员会进行评分： 工程师人数为2名的得1分；人数在2名的基础上，每再增加1名得1分。 注：所提供的人员应为投标人的在职人员，须提供工程师证书复印件、投标截止时间前六个月中任意一个月（不含投标截止时间的当月）投标人为其缴纳社会保险凭据复印件。</w:t>
            </w:r>
          </w:p>
        </w:tc>
      </w:tr>
    </w:tbl>
    <w:p w14:paraId="431E883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tbl>
      <w:tblPr>
        <w:tblStyle w:val="5"/>
        <w:tblW w:w="863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36"/>
        <w:gridCol w:w="827"/>
        <w:gridCol w:w="5108"/>
      </w:tblGrid>
      <w:tr w14:paraId="766B5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8" w:type="dxa"/>
          </w:tcPr>
          <w:p w14:paraId="28CA364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项目</w:t>
            </w:r>
          </w:p>
        </w:tc>
        <w:tc>
          <w:tcPr>
            <w:tcW w:w="836" w:type="dxa"/>
          </w:tcPr>
          <w:p w14:paraId="6BA6062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分值</w:t>
            </w:r>
          </w:p>
        </w:tc>
        <w:tc>
          <w:tcPr>
            <w:tcW w:w="827" w:type="dxa"/>
          </w:tcPr>
          <w:p w14:paraId="0497E40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是否客观项</w:t>
            </w:r>
          </w:p>
        </w:tc>
        <w:tc>
          <w:tcPr>
            <w:tcW w:w="5108" w:type="dxa"/>
          </w:tcPr>
          <w:p w14:paraId="187AD11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描述</w:t>
            </w:r>
          </w:p>
        </w:tc>
      </w:tr>
      <w:tr w14:paraId="43B7C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8" w:type="dxa"/>
            <w:vAlign w:val="top"/>
          </w:tcPr>
          <w:p w14:paraId="48D12F4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7.MR工程师</w:t>
            </w:r>
          </w:p>
        </w:tc>
        <w:tc>
          <w:tcPr>
            <w:tcW w:w="836" w:type="dxa"/>
            <w:vAlign w:val="top"/>
          </w:tcPr>
          <w:p w14:paraId="7F644D2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4.00</w:t>
            </w:r>
          </w:p>
        </w:tc>
        <w:tc>
          <w:tcPr>
            <w:tcW w:w="827" w:type="dxa"/>
            <w:vAlign w:val="top"/>
          </w:tcPr>
          <w:p w14:paraId="045D2D6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是</w:t>
            </w:r>
          </w:p>
        </w:tc>
        <w:tc>
          <w:tcPr>
            <w:tcW w:w="5108" w:type="dxa"/>
            <w:vAlign w:val="top"/>
          </w:tcPr>
          <w:p w14:paraId="669507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投标人投入的人员在满足招标文件的基础上(维修工程师2名)，另配备全职的、须持有制造商颁发的培训认证证书，或由国家认可的医疗设备维修培训资质证书（电子类、生物医学类或相关专业职称证书）,由评标委员会进行评分：工程师人数在2名的基础上，再增加1名的得2分，满分4分。 注：所提供的人员应为投标人的在职人员，须提供制造商培训证书或人力资源和社会保障厅（部）颁发的职称证书、投标截止时间前六个月中任意一个月（不含投标截止时间的当月）投标人为其缴纳社会保险凭据复印件。</w:t>
            </w:r>
          </w:p>
        </w:tc>
      </w:tr>
    </w:tbl>
    <w:p w14:paraId="6A071E8E">
      <w:r>
        <w:br w:type="page"/>
      </w:r>
    </w:p>
    <w:p w14:paraId="090F6310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2、原招标文件第五章 二、技术和服务要求“2、维修与服务时效”的第2.3项原为：</w:t>
      </w:r>
    </w:p>
    <w:p w14:paraId="7DF78E97">
      <w:pPr>
        <w:pStyle w:val="8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【重点技术指标项2】</w:t>
      </w:r>
      <w:r>
        <w:rPr>
          <w:rFonts w:hint="eastAsia" w:ascii="宋体" w:hAnsi="宋体" w:eastAsia="宋体" w:cs="宋体"/>
          <w:sz w:val="21"/>
          <w:szCs w:val="21"/>
        </w:rPr>
        <w:t>▲2.3、投标人需具备远程诊断能力，可以通过软件进行远程查看错误；</w:t>
      </w:r>
      <w:r>
        <w:rPr>
          <w:rFonts w:hint="eastAsia" w:ascii="宋体" w:hAnsi="宋体" w:eastAsia="宋体" w:cs="宋体"/>
          <w:b/>
          <w:sz w:val="21"/>
          <w:szCs w:val="21"/>
        </w:rPr>
        <w:t>（须提供远程诊断打开设备错误代码查看界面截图，截图上需有投标人使用今日相机所拍摄的位置信息，位置需显示为投标人营业执照上地址，误差不能超过1公里）</w:t>
      </w:r>
    </w:p>
    <w:p w14:paraId="3598B7DD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5016F564">
      <w:pPr>
        <w:pStyle w:val="8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【重点技术指标项2】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▲2.3、投标人需具备远程诊断能力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可以通过软件进行远程查看错误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，为确保故障处理的及时性，投标人须承诺在收到采购人诊断请求后，5分钟内做出响应，并启动远程排查流程。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（须提供远程诊断打开设备错误代码查看界面截图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及响应时效承诺函。）</w:t>
      </w:r>
    </w:p>
    <w:p w14:paraId="335BE243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3、原招标文件第五章 二、技术和服务要求“2、维修与服务时效”的第2.4项原为：</w:t>
      </w:r>
    </w:p>
    <w:p w14:paraId="3204BC09">
      <w:pPr>
        <w:pStyle w:val="8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【评审指标项3】</w:t>
      </w:r>
      <w:r>
        <w:rPr>
          <w:rFonts w:hint="eastAsia" w:ascii="宋体" w:hAnsi="宋体" w:eastAsia="宋体" w:cs="宋体"/>
          <w:sz w:val="21"/>
          <w:szCs w:val="21"/>
        </w:rPr>
        <w:t>2.4、建立数字化设备维修档案，详细记录每一次故障维修，配件更换、巡检情况，每季度向采购人提交维保报告，年度提交完整维保总结报告。</w:t>
      </w:r>
      <w:r>
        <w:rPr>
          <w:rFonts w:hint="eastAsia" w:ascii="宋体" w:hAnsi="宋体" w:eastAsia="宋体" w:cs="宋体"/>
          <w:b/>
          <w:sz w:val="21"/>
          <w:szCs w:val="21"/>
        </w:rPr>
        <w:t>（须提供数字化档案加工管理软件著作权证书）</w:t>
      </w:r>
    </w:p>
    <w:p w14:paraId="2A9652F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7CF53756">
      <w:pPr>
        <w:pStyle w:val="8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【评审指标项3】2.4、建立数字化设备维修档案，详细记录每一次故障维修，配件更换、巡检情况，每季度向采购人提交维保报告，年度提交完整维保总结报告。</w:t>
      </w:r>
    </w:p>
    <w:p w14:paraId="7F33A80D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4、原招标文件第五章 二、技术和服务要求“2、维修与服务时效”的第2.5项原为：</w:t>
      </w:r>
    </w:p>
    <w:p w14:paraId="6EC00465">
      <w:pPr>
        <w:pStyle w:val="8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【重点技术指标项3】</w:t>
      </w:r>
      <w:r>
        <w:rPr>
          <w:rFonts w:hint="eastAsia" w:ascii="宋体" w:hAnsi="宋体" w:eastAsia="宋体" w:cs="宋体"/>
          <w:sz w:val="21"/>
          <w:szCs w:val="21"/>
        </w:rPr>
        <w:t>▲2.5、投标人应具有医疗设备专用维修台、专用电烙铁等专用医疗设备维修工具，适用于西门子MR等大型医疗设备部件级维修与检测，并且能采用专利结构设计，具备防静电、防震动、多功能集成检修平台，电烙铁应采用专利温控与防静电结构，适用于医疗影像设备精密电子部件维修，温度控制精准、漏电保护可靠、焊接稳定性强。</w:t>
      </w:r>
      <w:r>
        <w:rPr>
          <w:rFonts w:hint="eastAsia" w:ascii="宋体" w:hAnsi="宋体" w:eastAsia="宋体" w:cs="宋体"/>
          <w:b/>
          <w:sz w:val="21"/>
          <w:szCs w:val="21"/>
        </w:rPr>
        <w:t>（须提供产品相关知识产权证明文件或合法授权文件）</w:t>
      </w:r>
    </w:p>
    <w:p w14:paraId="7DE6401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7A586BC9">
      <w:pPr>
        <w:pStyle w:val="8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【重点技术指标项3】▲2.5、投标人应具备医疗设备部件级维修或更换能力，（二者任选其一）具体如下：</w:t>
      </w:r>
    </w:p>
    <w:p w14:paraId="744C63E6">
      <w:pPr>
        <w:pStyle w:val="8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① 若投标人具备部件级维修能力，应配备适用于西门子MR等大型医疗设备的专用维修工具，至少包括：医疗设备专用维修台（具备防静电、防震动、多功能集成检修功能）及专用电烙铁（采用温控与防静电结构，温度控制精准、漏电保护可靠、焊接稳定性强），适用于医疗影像设备精密电子部件维修与检测，须提供上述维修工具的产品相关知识产权证明文件或合法授权文件。</w:t>
      </w:r>
    </w:p>
    <w:p w14:paraId="1330BCF9">
      <w:pPr>
        <w:pStyle w:val="8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② 若投标人具备更换能力，则须承诺其更换部件能达到原厂标准，并确保更换后设备性能达到临床使用标准。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(须提供承诺函，格式自拟）</w:t>
      </w:r>
    </w:p>
    <w:p w14:paraId="48F99DF9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5、原招标文件第五章 二、技术和服务要求“三、磁共振兼容性消毒仪”的第2项原为：</w:t>
      </w:r>
    </w:p>
    <w:p w14:paraId="42EDC3FE">
      <w:pPr>
        <w:pStyle w:val="8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【评审指标项15】</w:t>
      </w:r>
      <w:r>
        <w:rPr>
          <w:rFonts w:hint="eastAsia" w:ascii="宋体" w:hAnsi="宋体" w:eastAsia="宋体" w:cs="宋体"/>
          <w:sz w:val="21"/>
          <w:szCs w:val="21"/>
        </w:rPr>
        <w:t>2、基本参数：灯管≥2根，单灯照射强度≥158.8uw/cm2</w:t>
      </w:r>
    </w:p>
    <w:p w14:paraId="37C7724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15AFC9D7">
      <w:pPr>
        <w:pStyle w:val="8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【评审指标项15】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2、基本参数：灯管≥2根，单灯照射强度≥158uw/cm2</w:t>
      </w:r>
    </w:p>
    <w:p w14:paraId="6CAAAFA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原招标文件第五章 二、技术和服务要求“三、磁共振兼容性消毒仪”的第5项原为：</w:t>
      </w:r>
    </w:p>
    <w:p w14:paraId="0961165D">
      <w:pPr>
        <w:pStyle w:val="8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【评审指标项18】</w:t>
      </w:r>
      <w:r>
        <w:rPr>
          <w:rFonts w:hint="eastAsia" w:ascii="宋体" w:hAnsi="宋体" w:eastAsia="宋体" w:cs="宋体"/>
          <w:sz w:val="21"/>
          <w:szCs w:val="21"/>
        </w:rPr>
        <w:t>5、定时设置：通过智能控制管理技术，可在操作平台自定义设置消毒启动及关停时间。</w:t>
      </w:r>
      <w:r>
        <w:rPr>
          <w:rFonts w:hint="eastAsia" w:ascii="宋体" w:hAnsi="宋体" w:eastAsia="宋体" w:cs="宋体"/>
          <w:b/>
          <w:sz w:val="21"/>
          <w:szCs w:val="21"/>
        </w:rPr>
        <w:t>（须提供智能集控管理技术软著文件）</w:t>
      </w:r>
    </w:p>
    <w:p w14:paraId="695C745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25C1FDD3">
      <w:pPr>
        <w:pStyle w:val="8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【评审指标项18】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5、定时设置：通过智能控制管理技术，可在操作平台自定义设置消毒启动及关停时间。</w:t>
      </w:r>
    </w:p>
    <w:p w14:paraId="3A7D4DA7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6、原招标文件第五章 二、技术和服务要求“三、磁共振兼容性消毒仪”的第6项原为：</w:t>
      </w:r>
    </w:p>
    <w:p w14:paraId="5F6F5209">
      <w:pPr>
        <w:pStyle w:val="8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【重点技术指标项4】</w:t>
      </w:r>
      <w:r>
        <w:rPr>
          <w:rFonts w:hint="eastAsia" w:ascii="宋体" w:hAnsi="宋体" w:eastAsia="宋体" w:cs="宋体"/>
          <w:sz w:val="21"/>
          <w:szCs w:val="21"/>
        </w:rPr>
        <w:t>▲6、面板控制：控制面板具备全自动控制系统，可数字化显示日期、时间及开关状态，根据设置自动完成消毒时间点控制。</w:t>
      </w:r>
      <w:r>
        <w:rPr>
          <w:rFonts w:hint="eastAsia" w:ascii="宋体" w:hAnsi="宋体" w:eastAsia="宋体" w:cs="宋体"/>
          <w:b/>
          <w:sz w:val="21"/>
          <w:szCs w:val="21"/>
        </w:rPr>
        <w:t>（须提供软件技术软著证明文件）</w:t>
      </w:r>
    </w:p>
    <w:p w14:paraId="6597F00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4CCF9C0C">
      <w:pPr>
        <w:pStyle w:val="8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重点技术指标项4】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▲6、面板控制：控制面板具备全自动控制系统，可数字化显示日期、时间及开关状态，根据设置自动完成消毒时间点控制。</w:t>
      </w:r>
    </w:p>
    <w:p w14:paraId="037B332B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7、原招标文件第五章 二、技术和服务要求“三、磁共振兼容性消毒仪”的第7项原为：</w:t>
      </w:r>
    </w:p>
    <w:p w14:paraId="21D4DF3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【重点技术指标项5】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▲7、远程遥控启动：内置权限管理及远程管理软件，通过开放权限远程管理操作，一键开关机、快速定时等，避免操作人员和紫外线直接接触。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（须提供软件技术软著证明文件）</w:t>
      </w:r>
    </w:p>
    <w:p w14:paraId="59B10C7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现更正为以下内容：</w:t>
      </w:r>
    </w:p>
    <w:p w14:paraId="60D05E49">
      <w:pPr>
        <w:pStyle w:val="8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【重点技术指标项5】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▲7、远程遥控启动：内置权限管理及远程管理软件，通过开放权限远程管理操作，一键开关机、快速定时等，避免操作人员和紫外线直接接触。</w:t>
      </w:r>
    </w:p>
    <w:p w14:paraId="05B3F48F">
      <w:pPr>
        <w:numPr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8、原招标文件第五章 二、技术和服务要求“三、磁共振兼容性消毒仪”的第9项原为：</w:t>
      </w:r>
    </w:p>
    <w:p w14:paraId="3B98FAE2">
      <w:pPr>
        <w:pStyle w:val="8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【重点技术指标项6】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▲9、运行状态监控：设备具备运行状态监控系统，可监控设备运行状态。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（须提供软件技术软著证明文件）</w:t>
      </w:r>
    </w:p>
    <w:p w14:paraId="7C1FE1C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现更正为以下内容：</w:t>
      </w:r>
    </w:p>
    <w:p w14:paraId="23AC5423">
      <w:pPr>
        <w:pStyle w:val="8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【重点技术指标项6】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▲9、运行状态监控：设备具备运行状态监控系统，可监控设备运行状态。</w:t>
      </w:r>
    </w:p>
    <w:p w14:paraId="2F6D98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其他内容不变</w:t>
      </w:r>
    </w:p>
    <w:p w14:paraId="6E3008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2026年7月10日</w:t>
      </w:r>
    </w:p>
    <w:p w14:paraId="636DA9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三、其他补充事项</w:t>
      </w:r>
    </w:p>
    <w:p w14:paraId="495779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 w14:paraId="73BC1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四、凡对本次公告内容提出询问，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请按以下方式联系。</w:t>
      </w:r>
    </w:p>
    <w:p w14:paraId="29CA9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505F79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名称：福建省福州结核病防治院</w:t>
      </w:r>
    </w:p>
    <w:p w14:paraId="5E9987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地址：福州市仓山区福湾路湖边2号</w:t>
      </w:r>
    </w:p>
    <w:p w14:paraId="0539E6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联系方式：0591-83568857</w:t>
      </w:r>
    </w:p>
    <w:p w14:paraId="2D8A39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28417E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名称：福建省翔晖招标有限公司</w:t>
      </w:r>
    </w:p>
    <w:p w14:paraId="69EF1A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地址：杨桥中路236号永富楼二层房屋</w:t>
      </w:r>
    </w:p>
    <w:p w14:paraId="65439D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联系方式：0591-87385992</w:t>
      </w:r>
    </w:p>
    <w:p w14:paraId="22287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1E1F23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项目联系人：周华玲</w:t>
      </w:r>
    </w:p>
    <w:p w14:paraId="73D12A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电话：0591-87385992</w:t>
      </w:r>
    </w:p>
    <w:p w14:paraId="303F3A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福建省翔晖招标有限公司</w:t>
      </w:r>
    </w:p>
    <w:p w14:paraId="6DBEDA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2026年07月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p w14:paraId="3CC66AC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66E0A"/>
    <w:multiLevelType w:val="singleLevel"/>
    <w:tmpl w:val="E7066E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30FA8"/>
    <w:rsid w:val="27A3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2026-07-10T01:14:00Z</dcterms:created>
  <dc:creator>紫凝</dc:creator>
  <cp:lastModifiedBy>紫凝</cp:lastModifiedBy>
  <dcterms:modified xsi:type="dcterms:W3CDTF">2026-07-10T07:03:57Z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8A3A22AF1BEA4DD1BEF6F0C7A7573046_11</vt:lpwstr>
  </property>
  <property fmtid="{D5CDD505-2E9C-101B-9397-08002B2CF9AE}" pid="4" name="KSOTemplateDocerSaveRecord">
    <vt:lpwstr>eyJoZGlkIjoiNjM5ZTVkOTUxMzM0MDQyZWJlYzM0NTkyMjU4MjUyOGQiLCJ1c2VySWQiOiI2MDMzMDE4NTEifQ==</vt:lpwstr>
  </property>
</Properties>
</file>